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725A1B4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2343150"/>
                <wp:effectExtent l="0" t="0" r="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343150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2D91F79A" w:rsidR="00AF7C48" w:rsidRPr="00560CF3" w:rsidRDefault="00560CF3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0CF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Эффективное интервью.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0CF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Тренинг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560CF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для рекрутеров</w:t>
                            </w:r>
                            <w:r w:rsidR="00A87D23" w:rsidRPr="00C56BE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560CF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for Recruiters 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77F031C5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19AF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342DAF">
                              <w:rPr>
                                <w:color w:val="FFFFFF" w:themeColor="background1"/>
                              </w:rPr>
                              <w:t xml:space="preserve">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94pt;height:18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" fillcolor="#70d44b" stroked="f">
                <v:textbox>
                  <w:txbxContent>
                    <w:p w14:paraId="227D9295" w14:textId="2D91F79A" w:rsidR="00AF7C48" w:rsidRPr="00560CF3" w:rsidRDefault="00560CF3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0CF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Эффективное интервью.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60CF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Тренинг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560CF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для рекрутеров</w:t>
                      </w:r>
                      <w:r w:rsidR="00A87D23" w:rsidRPr="00C56BE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560CF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Training for Recruiters 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77F031C5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6519AF">
                        <w:rPr>
                          <w:color w:val="FFFFFF" w:themeColor="background1"/>
                        </w:rPr>
                        <w:t>2</w:t>
                      </w:r>
                      <w:r w:rsidR="00342DAF">
                        <w:rPr>
                          <w:color w:val="FFFFFF" w:themeColor="background1"/>
                        </w:rPr>
                        <w:t xml:space="preserve">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Default="00A87D23" w:rsidP="00C56BEC">
      <w:pPr>
        <w:pStyle w:val="1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>
        <w:t>Для кого предназначен семинар?</w:t>
      </w:r>
    </w:p>
    <w:p w14:paraId="35D6C14C" w14:textId="164ABAEF" w:rsidR="00C56BEC" w:rsidRDefault="00560CF3" w:rsidP="00342DAF">
      <w:pPr>
        <w:pStyle w:val="1"/>
        <w:rPr>
          <w:b w:val="0"/>
          <w:bCs w:val="0"/>
          <w:color w:val="auto"/>
          <w:sz w:val="22"/>
          <w:szCs w:val="22"/>
        </w:rPr>
      </w:pPr>
      <w:r w:rsidRPr="00560CF3">
        <w:rPr>
          <w:b w:val="0"/>
          <w:bCs w:val="0"/>
          <w:color w:val="auto"/>
          <w:sz w:val="22"/>
          <w:szCs w:val="22"/>
        </w:rPr>
        <w:t xml:space="preserve">Семинар предназначен для начинающих рекрутеров, специалистов по отбору персонала, для HR, которые хотят структурировать свои знания о проведении разных видов интервью и отработать </w:t>
      </w:r>
      <w:r>
        <w:rPr>
          <w:b w:val="0"/>
          <w:bCs w:val="0"/>
          <w:color w:val="auto"/>
          <w:sz w:val="22"/>
          <w:szCs w:val="22"/>
        </w:rPr>
        <w:br/>
      </w:r>
      <w:r w:rsidRPr="00560CF3">
        <w:rPr>
          <w:b w:val="0"/>
          <w:bCs w:val="0"/>
          <w:color w:val="auto"/>
          <w:sz w:val="22"/>
          <w:szCs w:val="22"/>
        </w:rPr>
        <w:t>свои навыки</w:t>
      </w:r>
      <w:r w:rsidR="00C56BEC" w:rsidRPr="00C56BEC">
        <w:rPr>
          <w:b w:val="0"/>
          <w:bCs w:val="0"/>
          <w:color w:val="auto"/>
          <w:sz w:val="22"/>
          <w:szCs w:val="22"/>
        </w:rPr>
        <w:t>.</w:t>
      </w:r>
    </w:p>
    <w:p w14:paraId="4618B52F" w14:textId="5F936E68" w:rsidR="003E1E2E" w:rsidRDefault="003E1E2E" w:rsidP="003E1E2E">
      <w:pPr>
        <w:pStyle w:val="1"/>
        <w:spacing w:before="360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C74DFD" wp14:editId="7407C6C9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Преимущества выбора</w:t>
      </w:r>
    </w:p>
    <w:p w14:paraId="5F90792A" w14:textId="44573B82" w:rsidR="00C15B87" w:rsidRDefault="00560CF3" w:rsidP="006519AF">
      <w:pPr>
        <w:pStyle w:val="1"/>
        <w:spacing w:before="240"/>
        <w:rPr>
          <w:b w:val="0"/>
          <w:bCs w:val="0"/>
          <w:color w:val="auto"/>
          <w:sz w:val="22"/>
          <w:szCs w:val="22"/>
        </w:rPr>
      </w:pPr>
      <w:r w:rsidRPr="00560CF3">
        <w:rPr>
          <w:b w:val="0"/>
          <w:bCs w:val="0"/>
          <w:color w:val="auto"/>
          <w:sz w:val="22"/>
          <w:szCs w:val="22"/>
        </w:rPr>
        <w:t xml:space="preserve">В настоящее время во всем мире интервью является одним из наиболее используемых методов оценки персонала и самым широко применяемым методом отбора при найме (98% компаний </w:t>
      </w:r>
      <w:r>
        <w:rPr>
          <w:b w:val="0"/>
          <w:bCs w:val="0"/>
          <w:color w:val="auto"/>
          <w:sz w:val="22"/>
          <w:szCs w:val="22"/>
        </w:rPr>
        <w:br/>
      </w:r>
      <w:r w:rsidRPr="00560CF3">
        <w:rPr>
          <w:b w:val="0"/>
          <w:bCs w:val="0"/>
          <w:color w:val="auto"/>
          <w:sz w:val="22"/>
          <w:szCs w:val="22"/>
        </w:rPr>
        <w:t xml:space="preserve">по всему рынку используют интервью при отборе). Информация, полученная именно во время интервью, зачастую играет решающую роль в принятии окончательного решения. В этой связи, учитывая цену ошибки при принятии кадровых решений, точность и надежность оценки кандидата «на входе» имеют ключевое значение. На сегодняшний день существует четыре основных типа интервью, позволяющих максимально широко оценить опыт, личностные качества, мотивацию </w:t>
      </w:r>
      <w:r>
        <w:rPr>
          <w:b w:val="0"/>
          <w:bCs w:val="0"/>
          <w:color w:val="auto"/>
          <w:sz w:val="22"/>
          <w:szCs w:val="22"/>
        </w:rPr>
        <w:br/>
      </w:r>
      <w:r w:rsidRPr="00560CF3">
        <w:rPr>
          <w:b w:val="0"/>
          <w:bCs w:val="0"/>
          <w:color w:val="auto"/>
          <w:sz w:val="22"/>
          <w:szCs w:val="22"/>
        </w:rPr>
        <w:t>и знания потенциального сотрудника. Это — биографическое интервью, кейс-интервью, проективное интервью и интервью по компетенциям. Данный тренинг посвящен отработке данных техник</w:t>
      </w:r>
      <w:r w:rsidR="00C15B87">
        <w:rPr>
          <w:b w:val="0"/>
          <w:bCs w:val="0"/>
          <w:color w:val="auto"/>
          <w:sz w:val="22"/>
          <w:szCs w:val="22"/>
        </w:rPr>
        <w:t>.</w:t>
      </w:r>
    </w:p>
    <w:p w14:paraId="1A912AB1" w14:textId="267A81DF" w:rsidR="007B1520" w:rsidRPr="006C4347" w:rsidRDefault="007B1520" w:rsidP="003433B7">
      <w:pPr>
        <w:pStyle w:val="1"/>
        <w:spacing w:before="360" w:after="240"/>
        <w:rPr>
          <w:b w:val="0"/>
          <w:bCs w:val="0"/>
          <w:color w:val="000000" w:themeColor="text1"/>
          <w:sz w:val="24"/>
          <w:szCs w:val="24"/>
        </w:rPr>
      </w:pPr>
      <w:r w:rsidRPr="00C30FA7">
        <w:t xml:space="preserve">Условия участия: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дополнительных условий участия нет</w:t>
      </w:r>
      <w:r w:rsidR="001D5FA3">
        <w:rPr>
          <w:b w:val="0"/>
          <w:bCs w:val="0"/>
          <w:color w:val="000000" w:themeColor="text1"/>
          <w:sz w:val="22"/>
          <w:szCs w:val="22"/>
        </w:rPr>
        <w:t>.</w:t>
      </w:r>
    </w:p>
    <w:p w14:paraId="2D5CFF1B" w14:textId="5BE01C20" w:rsidR="007B1520" w:rsidRDefault="007B1520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Формат обучения: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очное обучение в офисе SHL по расписанию открытых семинаров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4E244A09" w14:textId="38067C2C" w:rsidR="00C15B87" w:rsidRPr="006519AF" w:rsidRDefault="003433B7" w:rsidP="006519AF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Продолжительность: </w:t>
      </w:r>
      <w:r w:rsidR="006519AF">
        <w:rPr>
          <w:b w:val="0"/>
          <w:bCs w:val="0"/>
          <w:color w:val="000000" w:themeColor="text1"/>
          <w:sz w:val="22"/>
          <w:szCs w:val="22"/>
        </w:rPr>
        <w:t>2</w:t>
      </w:r>
      <w:r w:rsidR="00342DAF">
        <w:rPr>
          <w:b w:val="0"/>
          <w:bCs w:val="0"/>
          <w:color w:val="000000" w:themeColor="text1"/>
          <w:sz w:val="22"/>
          <w:szCs w:val="22"/>
        </w:rPr>
        <w:t xml:space="preserve"> дня</w:t>
      </w:r>
      <w:r w:rsidRPr="003433B7">
        <w:rPr>
          <w:b w:val="0"/>
          <w:bCs w:val="0"/>
          <w:color w:val="000000" w:themeColor="text1"/>
          <w:sz w:val="22"/>
          <w:szCs w:val="22"/>
        </w:rPr>
        <w:t xml:space="preserve"> (с 10.00 до 18.00 с перерывом на обед)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790CBFCB" w14:textId="1ED4CE0F" w:rsidR="007B1520" w:rsidRDefault="007B1520" w:rsidP="003433B7">
      <w:pPr>
        <w:spacing w:after="240"/>
      </w:pPr>
      <w:r w:rsidRPr="00C30FA7">
        <w:rPr>
          <w:rStyle w:val="10"/>
        </w:rPr>
        <w:t>Язык обучения:</w:t>
      </w:r>
      <w:r>
        <w:t xml:space="preserve"> </w:t>
      </w:r>
      <w:r w:rsidR="00C30FA7">
        <w:t>р</w:t>
      </w:r>
      <w:r>
        <w:t>усский. Все материалы также представлены на русском языке.</w:t>
      </w:r>
      <w:r>
        <w:tab/>
      </w:r>
    </w:p>
    <w:p w14:paraId="1A326A13" w14:textId="0CAD74B3" w:rsidR="006519AF" w:rsidRDefault="007B1520" w:rsidP="003433B7">
      <w:pPr>
        <w:spacing w:after="240"/>
      </w:pPr>
      <w:r w:rsidRPr="00C30FA7">
        <w:rPr>
          <w:rStyle w:val="10"/>
        </w:rPr>
        <w:t>Сертификат</w:t>
      </w:r>
      <w:r w:rsidR="00C86229">
        <w:rPr>
          <w:rStyle w:val="10"/>
        </w:rPr>
        <w:t xml:space="preserve"> и</w:t>
      </w:r>
      <w:r w:rsidRPr="00C30FA7">
        <w:rPr>
          <w:rStyle w:val="10"/>
        </w:rPr>
        <w:t xml:space="preserve"> условия получения сертификата:</w:t>
      </w:r>
      <w:r>
        <w:t xml:space="preserve"> </w:t>
      </w:r>
      <w:r w:rsidR="00C56BEC">
        <w:rPr>
          <w:szCs w:val="18"/>
          <w:lang w:eastAsia="en-GB"/>
        </w:rPr>
        <w:t>по итогам семинара участники получают сертификат SHL в электронном виде в личном кабинете на онлайн-платформе SHLTOOLS</w:t>
      </w:r>
      <w:r>
        <w:t xml:space="preserve">. </w:t>
      </w:r>
    </w:p>
    <w:p w14:paraId="4C96B677" w14:textId="77777777" w:rsidR="00560CF3" w:rsidRDefault="00560CF3" w:rsidP="00C15B87">
      <w:pPr>
        <w:pStyle w:val="1"/>
        <w:spacing w:before="480"/>
      </w:pPr>
    </w:p>
    <w:p w14:paraId="3343E453" w14:textId="77777777" w:rsidR="00560CF3" w:rsidRDefault="00560CF3" w:rsidP="00C15B87">
      <w:pPr>
        <w:pStyle w:val="1"/>
        <w:spacing w:before="480"/>
      </w:pPr>
    </w:p>
    <w:p w14:paraId="2F4211CD" w14:textId="77777777" w:rsidR="00560CF3" w:rsidRDefault="00560CF3" w:rsidP="00C15B87">
      <w:pPr>
        <w:pStyle w:val="1"/>
        <w:spacing w:before="480"/>
      </w:pPr>
    </w:p>
    <w:p w14:paraId="0030A6D2" w14:textId="77777777" w:rsidR="00560CF3" w:rsidRDefault="00560CF3" w:rsidP="00C15B87">
      <w:pPr>
        <w:pStyle w:val="1"/>
        <w:spacing w:before="480"/>
      </w:pPr>
    </w:p>
    <w:p w14:paraId="7075671C" w14:textId="77777777" w:rsidR="00560CF3" w:rsidRDefault="00560CF3" w:rsidP="00C15B87">
      <w:pPr>
        <w:pStyle w:val="1"/>
        <w:spacing w:before="480"/>
      </w:pPr>
    </w:p>
    <w:p w14:paraId="4FD41F7C" w14:textId="77777777" w:rsidR="00560CF3" w:rsidRDefault="00560CF3" w:rsidP="00C15B87">
      <w:pPr>
        <w:pStyle w:val="1"/>
        <w:spacing w:before="480"/>
      </w:pPr>
    </w:p>
    <w:p w14:paraId="3FC87F3C" w14:textId="63019C40" w:rsidR="001D5FA3" w:rsidRDefault="001D5FA3" w:rsidP="00C15B87">
      <w:pPr>
        <w:pStyle w:val="1"/>
        <w:spacing w:before="480"/>
      </w:pPr>
      <w:r w:rsidRPr="00C30FA7">
        <w:t>Программа курса</w:t>
      </w:r>
    </w:p>
    <w:p w14:paraId="50B5965D" w14:textId="77777777" w:rsidR="003E1E2E" w:rsidRPr="00293A05" w:rsidRDefault="003E1E2E" w:rsidP="003E1E2E">
      <w:pPr>
        <w:pStyle w:val="1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1</w:t>
      </w:r>
    </w:p>
    <w:p w14:paraId="20159F30" w14:textId="77777777" w:rsidR="00560CF3" w:rsidRDefault="00560CF3" w:rsidP="00560CF3">
      <w:pPr>
        <w:pStyle w:val="a"/>
      </w:pPr>
      <w:r>
        <w:t>Интервью и другие методы оценки персонала.</w:t>
      </w:r>
    </w:p>
    <w:p w14:paraId="7888BDA4" w14:textId="77777777" w:rsidR="00560CF3" w:rsidRDefault="00560CF3" w:rsidP="00560CF3">
      <w:pPr>
        <w:pStyle w:val="a"/>
      </w:pPr>
      <w:r>
        <w:t>Трудности, с которыми сталкиваются интервьюеры, как их преодолеть и повысить объективность интервью.</w:t>
      </w:r>
    </w:p>
    <w:p w14:paraId="30E0282D" w14:textId="77777777" w:rsidR="00560CF3" w:rsidRDefault="00560CF3" w:rsidP="00560CF3">
      <w:pPr>
        <w:pStyle w:val="a"/>
      </w:pPr>
      <w:r>
        <w:t>Ключевые навыки интервьюера (невербальное поведение, формулирование вопросов).</w:t>
      </w:r>
    </w:p>
    <w:p w14:paraId="227219E5" w14:textId="77777777" w:rsidR="00560CF3" w:rsidRDefault="00560CF3" w:rsidP="00560CF3">
      <w:pPr>
        <w:pStyle w:val="a"/>
      </w:pPr>
      <w:r>
        <w:t>Биографическое интервью: преимущества и ограничения, особенности проведения.</w:t>
      </w:r>
    </w:p>
    <w:p w14:paraId="0E582DFA" w14:textId="77777777" w:rsidR="00560CF3" w:rsidRDefault="00560CF3" w:rsidP="00560CF3">
      <w:pPr>
        <w:pStyle w:val="a"/>
      </w:pPr>
      <w:r>
        <w:t>Практикум по проведению биографического интервью.</w:t>
      </w:r>
    </w:p>
    <w:p w14:paraId="67E883BE" w14:textId="77777777" w:rsidR="00560CF3" w:rsidRDefault="00560CF3" w:rsidP="00560CF3">
      <w:pPr>
        <w:pStyle w:val="a"/>
      </w:pPr>
      <w:r>
        <w:t>Кейс-интервью: преимущества и ограничения, особенности проведения.</w:t>
      </w:r>
    </w:p>
    <w:p w14:paraId="5E130B81" w14:textId="77777777" w:rsidR="00560CF3" w:rsidRDefault="00560CF3" w:rsidP="00560CF3">
      <w:pPr>
        <w:pStyle w:val="a"/>
      </w:pPr>
      <w:r>
        <w:t>Практикум по проведению кейс-интервью (разработка кейсов, проведение).</w:t>
      </w:r>
    </w:p>
    <w:p w14:paraId="1BAD3AE4" w14:textId="77777777" w:rsidR="00560CF3" w:rsidRDefault="00560CF3" w:rsidP="00560CF3">
      <w:pPr>
        <w:pStyle w:val="a"/>
      </w:pPr>
      <w:r>
        <w:t>Проективное интервью: преимущества и ограничения, особенности проведения.</w:t>
      </w:r>
    </w:p>
    <w:p w14:paraId="708B3A60" w14:textId="5FB90D4D" w:rsidR="00C15B87" w:rsidRDefault="00560CF3" w:rsidP="00560CF3">
      <w:pPr>
        <w:pStyle w:val="a"/>
        <w:rPr>
          <w:b/>
          <w:bCs/>
        </w:rPr>
      </w:pPr>
      <w:r>
        <w:t>Практикум по проведению проективного интервью</w:t>
      </w:r>
      <w:r w:rsidR="006519AF">
        <w:t>.</w:t>
      </w:r>
    </w:p>
    <w:p w14:paraId="0B38AF62" w14:textId="139259C9" w:rsidR="003E1E2E" w:rsidRPr="00293A05" w:rsidRDefault="003E1E2E" w:rsidP="00C15B87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2</w:t>
      </w:r>
    </w:p>
    <w:p w14:paraId="3EEBE9AD" w14:textId="77777777" w:rsidR="00560CF3" w:rsidRPr="00560CF3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Особенности интервью по компетенциям.</w:t>
      </w:r>
    </w:p>
    <w:p w14:paraId="7B706983" w14:textId="77777777" w:rsidR="00560CF3" w:rsidRPr="00560CF3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Стадии исследования компетенций в ходе интервью (CARE).</w:t>
      </w:r>
    </w:p>
    <w:p w14:paraId="228CB45D" w14:textId="77777777" w:rsidR="00560CF3" w:rsidRPr="00560CF3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Практикум по проведению интервью по компетенциям.</w:t>
      </w:r>
    </w:p>
    <w:p w14:paraId="0AF00B50" w14:textId="77777777" w:rsidR="00560CF3" w:rsidRPr="00560CF3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Особенности оценки результатов, полученных в ходе интервью по компетенциям.</w:t>
      </w:r>
    </w:p>
    <w:p w14:paraId="35EEA007" w14:textId="77777777" w:rsidR="00560CF3" w:rsidRPr="00560CF3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Практикум по оценке результатов интервью по компетенциям.</w:t>
      </w:r>
    </w:p>
    <w:p w14:paraId="1E7E0D94" w14:textId="77777777" w:rsidR="00560CF3" w:rsidRPr="00560CF3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Структура интервью.</w:t>
      </w:r>
    </w:p>
    <w:p w14:paraId="6F0715BB" w14:textId="64DBA2DB" w:rsidR="003E1E2E" w:rsidRPr="006519AF" w:rsidRDefault="00560CF3" w:rsidP="00560CF3">
      <w:pPr>
        <w:pStyle w:val="a"/>
        <w:rPr>
          <w:color w:val="000000" w:themeColor="text1"/>
        </w:rPr>
      </w:pPr>
      <w:r w:rsidRPr="00560CF3">
        <w:rPr>
          <w:color w:val="000000" w:themeColor="text1"/>
        </w:rPr>
        <w:t>Финальный практикум по проведению комбинированного отборочного интервью</w:t>
      </w:r>
    </w:p>
    <w:p w14:paraId="613C5547" w14:textId="77777777" w:rsidR="00342DAF" w:rsidRDefault="00342DAF" w:rsidP="00C86229"/>
    <w:p w14:paraId="6F688663" w14:textId="4D5A7766" w:rsidR="00C86229" w:rsidRDefault="001D5FA3" w:rsidP="00DD4947">
      <w:pPr>
        <w:pStyle w:val="1"/>
        <w:spacing w:after="240"/>
      </w:pPr>
      <w:r>
        <w:t>Материалы семинара и презентации</w:t>
      </w:r>
    </w:p>
    <w:p w14:paraId="7C3183AE" w14:textId="1C2B7421" w:rsidR="001D5FA3" w:rsidRDefault="006519AF" w:rsidP="001D5FA3">
      <w:r w:rsidRPr="006519AF">
        <w:t>Участники семинара получают пакет материалов семинара. В состав пакета входят</w:t>
      </w:r>
      <w:r w:rsidR="001D5FA3">
        <w:t>:</w:t>
      </w:r>
    </w:p>
    <w:p w14:paraId="71ABD0C6" w14:textId="77777777" w:rsidR="00560CF3" w:rsidRDefault="00560CF3" w:rsidP="00560CF3">
      <w:pPr>
        <w:pStyle w:val="a"/>
      </w:pPr>
      <w:r>
        <w:t>копия презентации (на бумажном носителе в виде рабочей тетради);</w:t>
      </w:r>
    </w:p>
    <w:p w14:paraId="5DE60D22" w14:textId="280821F8" w:rsidR="00293A05" w:rsidRDefault="00560CF3" w:rsidP="00560CF3">
      <w:pPr>
        <w:pStyle w:val="a"/>
      </w:pPr>
      <w:r>
        <w:t>сборник практических заданий</w:t>
      </w:r>
      <w:r w:rsidR="00C15B87">
        <w:t>.</w:t>
      </w:r>
    </w:p>
    <w:p w14:paraId="6D53B22A" w14:textId="77777777" w:rsidR="00672041" w:rsidRDefault="00672041" w:rsidP="00293A05">
      <w:pPr>
        <w:pStyle w:val="a"/>
        <w:numPr>
          <w:ilvl w:val="0"/>
          <w:numId w:val="0"/>
        </w:numPr>
        <w:ind w:left="284" w:hanging="284"/>
      </w:pPr>
    </w:p>
    <w:p w14:paraId="101240C1" w14:textId="77777777" w:rsidR="00293A05" w:rsidRDefault="00293A05" w:rsidP="00F5658A">
      <w:pPr>
        <w:pStyle w:val="1"/>
      </w:pPr>
    </w:p>
    <w:p w14:paraId="6582FB67" w14:textId="2216E82C" w:rsidR="00C15B87" w:rsidRDefault="00C15B87" w:rsidP="00F5658A">
      <w:pPr>
        <w:pStyle w:val="1"/>
      </w:pPr>
    </w:p>
    <w:p w14:paraId="63D59DB9" w14:textId="1510B5D3" w:rsidR="006519AF" w:rsidRDefault="006519AF" w:rsidP="006519AF"/>
    <w:p w14:paraId="3D1C1D8B" w14:textId="7AA638AE" w:rsidR="006519AF" w:rsidRDefault="006519AF" w:rsidP="006519AF"/>
    <w:p w14:paraId="55D96D96" w14:textId="114DEF6F" w:rsidR="006519AF" w:rsidRDefault="006519AF" w:rsidP="006519AF"/>
    <w:p w14:paraId="75E723ED" w14:textId="3F5A3A8D" w:rsidR="006519AF" w:rsidRDefault="006519AF" w:rsidP="006519AF"/>
    <w:p w14:paraId="03850C04" w14:textId="222AB24C" w:rsidR="006519AF" w:rsidRDefault="006519AF" w:rsidP="006519AF"/>
    <w:p w14:paraId="5B06D3F7" w14:textId="2FFE9A13" w:rsidR="006519AF" w:rsidRDefault="006519AF" w:rsidP="006519AF"/>
    <w:p w14:paraId="5569A198" w14:textId="50692420" w:rsidR="006519AF" w:rsidRDefault="006519AF" w:rsidP="006519AF"/>
    <w:p w14:paraId="6C9BCCA5" w14:textId="3006BACC" w:rsidR="006519AF" w:rsidRDefault="006519AF" w:rsidP="006519AF"/>
    <w:p w14:paraId="0D38EA78" w14:textId="5B0BFF5C" w:rsidR="006519AF" w:rsidRDefault="006519AF" w:rsidP="006519AF"/>
    <w:p w14:paraId="76504535" w14:textId="007C0BD4" w:rsidR="00560CF3" w:rsidRDefault="00560CF3" w:rsidP="006519AF"/>
    <w:p w14:paraId="31DE6403" w14:textId="3BAF9012" w:rsidR="00560CF3" w:rsidRDefault="00560CF3" w:rsidP="006519AF"/>
    <w:p w14:paraId="5936E4BB" w14:textId="77777777" w:rsidR="00560CF3" w:rsidRDefault="00560CF3" w:rsidP="006519AF"/>
    <w:p w14:paraId="02D9CC19" w14:textId="77777777" w:rsidR="006519AF" w:rsidRPr="006519AF" w:rsidRDefault="006519AF" w:rsidP="006519AF"/>
    <w:p w14:paraId="22A1F025" w14:textId="703612FA" w:rsidR="00F5658A" w:rsidRDefault="00F5658A" w:rsidP="00672041">
      <w:pPr>
        <w:pStyle w:val="1"/>
        <w:spacing w:before="360"/>
      </w:pPr>
      <w:r>
        <w:t>Адрес проведения семинара:</w:t>
      </w:r>
    </w:p>
    <w:p w14:paraId="508E6E3A" w14:textId="0A2E495B" w:rsidR="00F5658A" w:rsidRDefault="00F5658A" w:rsidP="00C86229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70229222" w14:textId="77777777" w:rsidR="00DD4947" w:rsidRPr="00DD4947" w:rsidRDefault="00DD4947" w:rsidP="00293A05">
      <w:pPr>
        <w:pStyle w:val="1"/>
        <w:spacing w:before="480"/>
      </w:pPr>
      <w:r w:rsidRPr="00DD4947">
        <w:t>Как принять участие в семинаре?</w:t>
      </w:r>
    </w:p>
    <w:p w14:paraId="794D0315" w14:textId="5A2B9C06" w:rsidR="00DD4947" w:rsidRPr="00DD4947" w:rsidRDefault="00DD4947" w:rsidP="00DD4947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 w:rsidR="00064946"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40F50353" w14:textId="2730AAD0" w:rsidR="006C4347" w:rsidRPr="006519AF" w:rsidRDefault="00DD4947" w:rsidP="006519AF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8" w:history="1">
        <w:r w:rsidR="006519AF" w:rsidRPr="004E08CE">
          <w:rPr>
            <w:rStyle w:val="aa"/>
            <w:lang w:val="en-US"/>
          </w:rPr>
          <w:t>shl@shl.ru</w:t>
        </w:r>
      </w:hyperlink>
      <w:r w:rsidRPr="006519AF">
        <w:rPr>
          <w:lang w:val="en-US"/>
        </w:rPr>
        <w:t xml:space="preserve">, </w:t>
      </w:r>
      <w:hyperlink r:id="rId9" w:history="1">
        <w:r w:rsidR="00F5658A" w:rsidRPr="006519AF">
          <w:rPr>
            <w:rStyle w:val="aa"/>
            <w:lang w:val="en-US"/>
          </w:rPr>
          <w:t>customerservice@shl.ru</w:t>
        </w:r>
      </w:hyperlink>
    </w:p>
    <w:p w14:paraId="58571A03" w14:textId="096B125B" w:rsidR="00F5658A" w:rsidRPr="00F5658A" w:rsidRDefault="00064946" w:rsidP="00293A05">
      <w:pPr>
        <w:pStyle w:val="1"/>
        <w:spacing w:before="480"/>
        <w:rPr>
          <w:lang w:val="en-US"/>
        </w:rPr>
      </w:pPr>
      <w:r w:rsidRPr="00064946">
        <w:t>Рекомендуемые дополнительные курсы</w:t>
      </w:r>
      <w:r w:rsidR="00F5658A" w:rsidRPr="00F5658A">
        <w:rPr>
          <w:lang w:val="en-US"/>
        </w:rPr>
        <w:t>:</w:t>
      </w:r>
    </w:p>
    <w:p w14:paraId="6522E126" w14:textId="77777777" w:rsidR="00560CF3" w:rsidRDefault="00560CF3" w:rsidP="00560CF3">
      <w:pPr>
        <w:pStyle w:val="a"/>
      </w:pPr>
      <w:r>
        <w:t>Тестирование персонала в организации / Occupational Testing (OT)</w:t>
      </w:r>
    </w:p>
    <w:p w14:paraId="06245AC8" w14:textId="77777777" w:rsidR="00560CF3" w:rsidRDefault="00560CF3" w:rsidP="00560CF3">
      <w:pPr>
        <w:pStyle w:val="a"/>
      </w:pPr>
      <w:r>
        <w:t>Профессиональные личностные опросники / Occupational Personality Questionnaire (OPQ)</w:t>
      </w:r>
    </w:p>
    <w:p w14:paraId="6522E18C" w14:textId="3BBB5451" w:rsidR="001D5FA3" w:rsidRPr="00672041" w:rsidRDefault="00560CF3" w:rsidP="00560CF3">
      <w:pPr>
        <w:pStyle w:val="a"/>
        <w:rPr>
          <w:lang w:val="en-US"/>
        </w:rPr>
      </w:pPr>
      <w:r>
        <w:t>Мотивационные</w:t>
      </w:r>
      <w:r w:rsidRPr="00560CF3">
        <w:rPr>
          <w:lang w:val="en-US"/>
        </w:rPr>
        <w:t xml:space="preserve"> </w:t>
      </w:r>
      <w:r>
        <w:t>опросники</w:t>
      </w:r>
      <w:r w:rsidRPr="00560CF3">
        <w:rPr>
          <w:lang w:val="en-US"/>
        </w:rPr>
        <w:t xml:space="preserve"> / Motivation Questionnaire (MQ</w:t>
      </w:r>
      <w:r w:rsidR="00293A05" w:rsidRPr="00672041">
        <w:rPr>
          <w:lang w:val="en-US"/>
        </w:rPr>
        <w:t>)</w:t>
      </w:r>
    </w:p>
    <w:p w14:paraId="03ED8BC1" w14:textId="7516C301" w:rsidR="001D5FA3" w:rsidRDefault="001D5FA3" w:rsidP="00C37F37">
      <w:pPr>
        <w:rPr>
          <w:lang w:val="en-US"/>
        </w:rPr>
      </w:pPr>
    </w:p>
    <w:p w14:paraId="054402D1" w14:textId="1D2CAC5F" w:rsidR="00672041" w:rsidRDefault="00672041" w:rsidP="00C37F37">
      <w:pPr>
        <w:rPr>
          <w:lang w:val="en-US"/>
        </w:rPr>
      </w:pPr>
    </w:p>
    <w:p w14:paraId="55DD84F0" w14:textId="77777777" w:rsidR="00672041" w:rsidRDefault="00672041" w:rsidP="00C37F37">
      <w:pPr>
        <w:rPr>
          <w:lang w:val="en-US"/>
        </w:rPr>
      </w:pPr>
    </w:p>
    <w:p w14:paraId="7723516A" w14:textId="77777777" w:rsidR="001D5FA3" w:rsidRDefault="001D5FA3" w:rsidP="00C37F37">
      <w:pPr>
        <w:rPr>
          <w:lang w:val="en-US"/>
        </w:rPr>
      </w:pPr>
    </w:p>
    <w:p w14:paraId="477270A1" w14:textId="77777777" w:rsidR="001D5FA3" w:rsidRDefault="001D5FA3" w:rsidP="00C37F37">
      <w:pPr>
        <w:rPr>
          <w:lang w:val="en-US"/>
        </w:rPr>
      </w:pPr>
    </w:p>
    <w:p w14:paraId="1784E8D7" w14:textId="0D8152E0" w:rsidR="001D5FA3" w:rsidRDefault="001D5FA3" w:rsidP="00C37F37">
      <w:pPr>
        <w:rPr>
          <w:lang w:val="en-US"/>
        </w:rPr>
      </w:pPr>
    </w:p>
    <w:p w14:paraId="35550975" w14:textId="1A589C2E" w:rsidR="00293A05" w:rsidRDefault="00293A05" w:rsidP="00C37F37">
      <w:pPr>
        <w:rPr>
          <w:lang w:val="en-US"/>
        </w:rPr>
      </w:pPr>
    </w:p>
    <w:p w14:paraId="546C5FE9" w14:textId="5CA84742" w:rsidR="00293A05" w:rsidRDefault="00293A05" w:rsidP="00C37F37">
      <w:pPr>
        <w:rPr>
          <w:lang w:val="en-US"/>
        </w:rPr>
      </w:pPr>
    </w:p>
    <w:p w14:paraId="3EC2921B" w14:textId="496BFB90" w:rsidR="00293A05" w:rsidRDefault="00293A05" w:rsidP="00C37F37">
      <w:pPr>
        <w:rPr>
          <w:lang w:val="en-US"/>
        </w:rPr>
      </w:pPr>
    </w:p>
    <w:p w14:paraId="4E9E906A" w14:textId="341708D4" w:rsidR="00293A05" w:rsidRDefault="00293A05" w:rsidP="00C37F37">
      <w:pPr>
        <w:rPr>
          <w:lang w:val="en-US"/>
        </w:rPr>
      </w:pPr>
    </w:p>
    <w:p w14:paraId="1A9E47F6" w14:textId="77777777" w:rsidR="00293A05" w:rsidRDefault="00293A05" w:rsidP="00C37F37">
      <w:pPr>
        <w:rPr>
          <w:lang w:val="en-US"/>
        </w:rPr>
      </w:pPr>
    </w:p>
    <w:p w14:paraId="568AEF2F" w14:textId="77777777" w:rsidR="001D5FA3" w:rsidRDefault="001D5FA3" w:rsidP="00C37F37">
      <w:pPr>
        <w:rPr>
          <w:lang w:val="en-US"/>
        </w:rPr>
      </w:pPr>
    </w:p>
    <w:p w14:paraId="3E0663F2" w14:textId="6D9AF8E9" w:rsidR="001D5FA3" w:rsidRDefault="001D5FA3" w:rsidP="00C37F37">
      <w:pPr>
        <w:rPr>
          <w:lang w:val="en-US"/>
        </w:rPr>
      </w:pPr>
      <w:r w:rsidRPr="00C37F37">
        <w:rPr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3542E230">
                <wp:simplePos x="0" y="0"/>
                <wp:positionH relativeFrom="page">
                  <wp:posOffset>0</wp:posOffset>
                </wp:positionH>
                <wp:positionV relativeFrom="paragraph">
                  <wp:posOffset>358775</wp:posOffset>
                </wp:positionV>
                <wp:extent cx="7550150" cy="3061734"/>
                <wp:effectExtent l="0" t="0" r="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3061734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9775" id="Прямоугольник 1" o:spid="_x0000_s1026" style="position:absolute;margin-left:0;margin-top:28.25pt;width:594.5pt;height:24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" fillcolor="#70d44b" stroked="f" strokeweight="1pt">
                <w10:wrap anchorx="page"/>
              </v:rect>
            </w:pict>
          </mc:Fallback>
        </mc:AlternateContent>
      </w:r>
    </w:p>
    <w:p w14:paraId="000AB56F" w14:textId="7A8C2601" w:rsidR="00C37F37" w:rsidRPr="00DE7C3A" w:rsidRDefault="00C37F37" w:rsidP="00C37F37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0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2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3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4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5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6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BD53" w14:textId="77777777" w:rsidR="0005645F" w:rsidRDefault="0005645F" w:rsidP="00A12D12">
      <w:r>
        <w:separator/>
      </w:r>
    </w:p>
  </w:endnote>
  <w:endnote w:type="continuationSeparator" w:id="0">
    <w:p w14:paraId="64CE1583" w14:textId="77777777" w:rsidR="0005645F" w:rsidRDefault="0005645F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7743" w14:textId="77777777" w:rsidR="0005645F" w:rsidRDefault="0005645F" w:rsidP="00A12D12">
      <w:r>
        <w:separator/>
      </w:r>
    </w:p>
  </w:footnote>
  <w:footnote w:type="continuationSeparator" w:id="0">
    <w:p w14:paraId="2177ACC4" w14:textId="77777777" w:rsidR="0005645F" w:rsidRDefault="0005645F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011">
    <w:abstractNumId w:val="1"/>
  </w:num>
  <w:num w:numId="2" w16cid:durableId="785736912">
    <w:abstractNumId w:val="0"/>
  </w:num>
  <w:num w:numId="3" w16cid:durableId="170991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5645F"/>
    <w:rsid w:val="00064946"/>
    <w:rsid w:val="000B57F2"/>
    <w:rsid w:val="001C1071"/>
    <w:rsid w:val="001D5FA3"/>
    <w:rsid w:val="001E1268"/>
    <w:rsid w:val="002436C8"/>
    <w:rsid w:val="00293A05"/>
    <w:rsid w:val="00342DAF"/>
    <w:rsid w:val="003433B7"/>
    <w:rsid w:val="00365A42"/>
    <w:rsid w:val="003E1E2E"/>
    <w:rsid w:val="003F1BCF"/>
    <w:rsid w:val="00523003"/>
    <w:rsid w:val="00560CF3"/>
    <w:rsid w:val="005A0E64"/>
    <w:rsid w:val="006519AF"/>
    <w:rsid w:val="00672041"/>
    <w:rsid w:val="0068314B"/>
    <w:rsid w:val="006C4347"/>
    <w:rsid w:val="007520F8"/>
    <w:rsid w:val="007B1520"/>
    <w:rsid w:val="00952A35"/>
    <w:rsid w:val="00A12D12"/>
    <w:rsid w:val="00A27D9B"/>
    <w:rsid w:val="00A87D23"/>
    <w:rsid w:val="00AF7C48"/>
    <w:rsid w:val="00BE58EE"/>
    <w:rsid w:val="00C02D56"/>
    <w:rsid w:val="00C15B87"/>
    <w:rsid w:val="00C30FA7"/>
    <w:rsid w:val="00C37F37"/>
    <w:rsid w:val="00C56BEC"/>
    <w:rsid w:val="00C86229"/>
    <w:rsid w:val="00DD4947"/>
    <w:rsid w:val="00DE7C3A"/>
    <w:rsid w:val="00DF1213"/>
    <w:rsid w:val="00E00C36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chartTrackingRefBased/>
  <w15:docId w15:val="{471C15D8-581A-4C33-B4CC-08C7E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DD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ru" TargetMode="External"/><Relationship Id="rId13" Type="http://schemas.openxmlformats.org/officeDocument/2006/relationships/hyperlink" Target="mailto:shl_spb@sh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l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h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l@shl.kz" TargetMode="External"/><Relationship Id="rId10" Type="http://schemas.openxmlformats.org/officeDocument/2006/relationships/hyperlink" Target="mailto:shl@sh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shl.ru" TargetMode="External"/><Relationship Id="rId14" Type="http://schemas.openxmlformats.org/officeDocument/2006/relationships/hyperlink" Target="http://www.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Норватова</dc:creator>
  <cp:keywords/>
  <dc:description/>
  <cp:lastModifiedBy>Мария Норватова</cp:lastModifiedBy>
  <cp:revision>2</cp:revision>
  <dcterms:created xsi:type="dcterms:W3CDTF">2022-08-15T11:48:00Z</dcterms:created>
  <dcterms:modified xsi:type="dcterms:W3CDTF">2022-08-15T11:48:00Z</dcterms:modified>
</cp:coreProperties>
</file>